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29DE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FF6AC" wp14:editId="183BEB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14B54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4C9FA45" wp14:editId="4392ECE0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3BFEB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3964B27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07CDD42A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7E50FD2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FF6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66C14B54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34C9FA45" wp14:editId="4392ECE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3BFEB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3964B27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07CDD42A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7E50FD2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712E716" w14:textId="77777777" w:rsidR="00B24205" w:rsidRDefault="00B24205" w:rsidP="00B24205"/>
    <w:p w14:paraId="5B383519" w14:textId="77777777" w:rsidR="00B24205" w:rsidRDefault="00B24205" w:rsidP="00B24205"/>
    <w:p w14:paraId="1659D9ED" w14:textId="77777777" w:rsidR="00B24205" w:rsidRPr="00ED5BBE" w:rsidRDefault="00B24205" w:rsidP="00B24205">
      <w:pPr>
        <w:rPr>
          <w:rFonts w:cstheme="minorHAnsi"/>
          <w:sz w:val="24"/>
          <w:szCs w:val="24"/>
        </w:rPr>
      </w:pPr>
    </w:p>
    <w:p w14:paraId="100A0469" w14:textId="355FBCFC" w:rsidR="00B24205" w:rsidRPr="00E15457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287FF9" w:rsidRPr="003A5F6F">
        <w:rPr>
          <w:rFonts w:asciiTheme="minorHAnsi" w:hAnsiTheme="minorHAnsi" w:cstheme="minorHAnsi"/>
        </w:rPr>
        <w:t>2</w:t>
      </w:r>
      <w:r w:rsidR="00D81097" w:rsidRPr="001A667A">
        <w:rPr>
          <w:rFonts w:asciiTheme="minorHAnsi" w:hAnsiTheme="minorHAnsi" w:cstheme="minorHAnsi"/>
        </w:rPr>
        <w:t>5</w:t>
      </w:r>
      <w:r w:rsidR="00D56F67" w:rsidRPr="00E15457">
        <w:rPr>
          <w:rFonts w:asciiTheme="minorHAnsi" w:hAnsiTheme="minorHAnsi" w:cstheme="minorHAnsi"/>
        </w:rPr>
        <w:t xml:space="preserve"> </w:t>
      </w:r>
      <w:r w:rsidR="00D81097">
        <w:rPr>
          <w:rFonts w:asciiTheme="minorHAnsi" w:hAnsiTheme="minorHAnsi" w:cstheme="minorHAnsi"/>
        </w:rPr>
        <w:t>Οκτωβρίου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6B57E32B" w14:textId="77777777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25B2DD36" w14:textId="59B1A9DA" w:rsidR="00BD11CB" w:rsidRDefault="00BD11CB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0FCDF49A" w14:textId="3A60E1D9" w:rsidR="00D81097" w:rsidRPr="00D81097" w:rsidRDefault="00D81097" w:rsidP="00D81097">
      <w:pPr>
        <w:jc w:val="center"/>
        <w:rPr>
          <w:b/>
          <w:bCs/>
          <w:sz w:val="24"/>
          <w:szCs w:val="24"/>
          <w:lang w:bidi="el-GR"/>
        </w:rPr>
      </w:pPr>
      <w:r w:rsidRPr="00D81097">
        <w:rPr>
          <w:b/>
          <w:bCs/>
          <w:sz w:val="24"/>
          <w:szCs w:val="24"/>
          <w:lang w:bidi="el-GR"/>
        </w:rPr>
        <w:t xml:space="preserve">Δημόσιο κτήριο αποκαλύφθηκε κατά την αρχαιολογική έρευνα στη </w:t>
      </w:r>
      <w:proofErr w:type="spellStart"/>
      <w:r w:rsidRPr="00D81097">
        <w:rPr>
          <w:b/>
          <w:bCs/>
          <w:sz w:val="24"/>
          <w:szCs w:val="24"/>
          <w:lang w:bidi="el-GR"/>
        </w:rPr>
        <w:t>Λισό</w:t>
      </w:r>
      <w:proofErr w:type="spellEnd"/>
      <w:r w:rsidRPr="00D81097">
        <w:rPr>
          <w:b/>
          <w:bCs/>
          <w:sz w:val="24"/>
          <w:szCs w:val="24"/>
          <w:lang w:bidi="el-GR"/>
        </w:rPr>
        <w:t xml:space="preserve"> Χανίων</w:t>
      </w:r>
    </w:p>
    <w:p w14:paraId="4AC94586" w14:textId="77777777" w:rsidR="00D81097" w:rsidRDefault="00D81097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4ED9E8ED" w14:textId="0929AAC8" w:rsidR="00D81097" w:rsidRPr="00D81097" w:rsidRDefault="001A667A" w:rsidP="00D81097">
      <w:pPr>
        <w:jc w:val="both"/>
        <w:rPr>
          <w:rFonts w:cstheme="minorHAnsi"/>
          <w:sz w:val="24"/>
          <w:szCs w:val="24"/>
          <w:lang w:eastAsia="el-GR"/>
        </w:rPr>
      </w:pPr>
      <w:r>
        <w:rPr>
          <w:rFonts w:cstheme="minorHAnsi"/>
          <w:sz w:val="24"/>
          <w:szCs w:val="24"/>
          <w:lang w:eastAsia="el-GR"/>
        </w:rPr>
        <w:t>Γ</w:t>
      </w:r>
      <w:r w:rsidR="00D81097" w:rsidRPr="00D81097">
        <w:rPr>
          <w:rFonts w:cstheme="minorHAnsi"/>
          <w:sz w:val="24"/>
          <w:szCs w:val="24"/>
          <w:lang w:eastAsia="el-GR"/>
        </w:rPr>
        <w:t>ια πρώτη φορά μετά από 62 χρόνια, στο πλαίσιο</w:t>
      </w:r>
      <w:r w:rsidR="00D81097">
        <w:rPr>
          <w:rFonts w:cstheme="minorHAnsi"/>
          <w:sz w:val="24"/>
          <w:szCs w:val="24"/>
          <w:lang w:eastAsia="el-GR"/>
        </w:rPr>
        <w:t xml:space="preserve"> </w:t>
      </w:r>
      <w:r w:rsidR="00D81097" w:rsidRPr="00D81097">
        <w:rPr>
          <w:rFonts w:cstheme="minorHAnsi"/>
          <w:sz w:val="24"/>
          <w:szCs w:val="24"/>
          <w:lang w:eastAsia="el-GR"/>
        </w:rPr>
        <w:t xml:space="preserve">έργου ανάδειξης και προστασίας στον αρχαιολογικό χώρο της </w:t>
      </w:r>
      <w:proofErr w:type="spellStart"/>
      <w:r w:rsidR="00D81097" w:rsidRPr="00D81097">
        <w:rPr>
          <w:rFonts w:cstheme="minorHAnsi"/>
          <w:sz w:val="24"/>
          <w:szCs w:val="24"/>
          <w:lang w:eastAsia="el-GR"/>
        </w:rPr>
        <w:t>Λισού</w:t>
      </w:r>
      <w:proofErr w:type="spellEnd"/>
      <w:r w:rsidR="00D81097">
        <w:rPr>
          <w:rFonts w:cstheme="minorHAnsi"/>
          <w:sz w:val="24"/>
          <w:szCs w:val="24"/>
          <w:lang w:eastAsia="el-GR"/>
        </w:rPr>
        <w:t xml:space="preserve">, στα Χανιά, </w:t>
      </w:r>
      <w:r w:rsidR="00D81097" w:rsidRPr="00D81097">
        <w:rPr>
          <w:rFonts w:cstheme="minorHAnsi"/>
          <w:sz w:val="24"/>
          <w:szCs w:val="24"/>
          <w:lang w:eastAsia="el-GR"/>
        </w:rPr>
        <w:t>πραγματοποιήθηκε ανασκαφική έρευνα, η οποία έφερε</w:t>
      </w:r>
      <w:r>
        <w:rPr>
          <w:rFonts w:cstheme="minorHAnsi"/>
          <w:sz w:val="24"/>
          <w:szCs w:val="24"/>
          <w:lang w:eastAsia="el-GR"/>
        </w:rPr>
        <w:t xml:space="preserve"> </w:t>
      </w:r>
      <w:r w:rsidR="00D81097" w:rsidRPr="00D81097">
        <w:rPr>
          <w:rFonts w:cstheme="minorHAnsi"/>
          <w:sz w:val="24"/>
          <w:szCs w:val="24"/>
          <w:lang w:eastAsia="el-GR"/>
        </w:rPr>
        <w:t>στο φως μεγάλο τμήμα από δημόσιο κτήριο, στη μορφή ωδείου ή βουλευτηρίου, με προσανατολισμό στα ανατολικά.</w:t>
      </w:r>
      <w:r w:rsidR="00D81097">
        <w:rPr>
          <w:rFonts w:cstheme="minorHAnsi"/>
          <w:sz w:val="24"/>
          <w:szCs w:val="24"/>
          <w:lang w:eastAsia="el-GR"/>
        </w:rPr>
        <w:t xml:space="preserve"> </w:t>
      </w:r>
    </w:p>
    <w:p w14:paraId="2C56384F" w14:textId="77777777" w:rsidR="00D81097" w:rsidRPr="00D81097" w:rsidRDefault="00D81097" w:rsidP="00D81097">
      <w:pPr>
        <w:jc w:val="both"/>
        <w:rPr>
          <w:rFonts w:cstheme="minorHAnsi"/>
          <w:sz w:val="24"/>
          <w:szCs w:val="24"/>
          <w:lang w:eastAsia="el-GR"/>
        </w:rPr>
      </w:pPr>
      <w:r w:rsidRPr="00D81097">
        <w:rPr>
          <w:rFonts w:cstheme="minorHAnsi"/>
          <w:sz w:val="24"/>
          <w:szCs w:val="24"/>
          <w:lang w:eastAsia="el-GR"/>
        </w:rPr>
        <w:t xml:space="preserve">Η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Λισός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, αρχαία αυτόνομη πόλη, θρησκευτικό κέντρο και έδρα του Κοινού των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Ορείων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κατά τον 3</w:t>
      </w:r>
      <w:r w:rsidRPr="00D81097">
        <w:rPr>
          <w:rFonts w:cstheme="minorHAnsi"/>
          <w:sz w:val="24"/>
          <w:szCs w:val="24"/>
          <w:vertAlign w:val="superscript"/>
          <w:lang w:eastAsia="el-GR"/>
        </w:rPr>
        <w:t>ο</w:t>
      </w:r>
      <w:r w:rsidRPr="00D81097">
        <w:rPr>
          <w:rFonts w:cstheme="minorHAnsi"/>
          <w:sz w:val="24"/>
          <w:szCs w:val="24"/>
          <w:lang w:eastAsia="el-GR"/>
        </w:rPr>
        <w:t> αιώνα π.Χ., αναπτύχθηκε στην περίκλειστη από βουνοκορφές και κατάφυτη κοιλάδα του Αϊ-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Κυρκού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, που έχει έξοδο στο νοτιοδυτικό Κρητικό πέλαγος. Το Ασκληπιείο, που ήρθε στο φως το 1959, αρχιτεκτονικά κατάλοιπα δημόσιων κτισμάτων, η εντυπωσιακή νεκρόπολη των ελληνορωμαϊκών χρόνων και οι δύο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μονόχωροι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βυζαντινοί ναοί, συνθέτουν ένα μοναδικό αρχαιολογικό τοπίο ιδιαίτερου φυσικού κάλλους. Η πρόσβαση στον αρχαιολογικό χώρο γίνεται είτε διά θαλάσσης είτε μέσω του ευρωπαϊκού μονοπατιού Ε4, με αποτέλεσμα η περιοχή να παραμένει αλώβητη από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νεώτερες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επεμβάσεις αλλά συγχρόνως η εκτέλεση των εργασιών να αντιμετωπίζει αντικειμενικές δυσκολίες.</w:t>
      </w:r>
    </w:p>
    <w:p w14:paraId="5741617C" w14:textId="0C1AA365" w:rsidR="00D81097" w:rsidRPr="00D81097" w:rsidRDefault="00D81097" w:rsidP="00D81097">
      <w:pPr>
        <w:jc w:val="both"/>
        <w:rPr>
          <w:rFonts w:cstheme="minorHAnsi"/>
          <w:sz w:val="24"/>
          <w:szCs w:val="24"/>
          <w:lang w:eastAsia="el-GR"/>
        </w:rPr>
      </w:pPr>
      <w:r w:rsidRPr="00D81097">
        <w:rPr>
          <w:rFonts w:cstheme="minorHAnsi"/>
          <w:sz w:val="24"/>
          <w:szCs w:val="24"/>
          <w:lang w:eastAsia="el-GR"/>
        </w:rPr>
        <w:t xml:space="preserve">Στην πρώτη φάση της έρευνας, αποκαλύφθηκε μέρος της σκηνής, δύο πλευρικοί θάλαμοι με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καμαροσκέπαστη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οροφή και 14 σειρές εδωλίων από το κοίλο, το οποίο διαθέτει κτιστή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υπόβαση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και είναι πιθανότατα θεμελιωμένο στο φυσικό έδαφος. Τα περισσότερα ακέραια εδώλια διατηρούνται στα νότια και νοτιοδυτικά. Αντιθέτως, το βορειοδυτικό τμήμα του κοίλου είναι ιδιαίτερα διαταραγμένο. Η καταστροφή του προκλήθηκε όταν τεράστιοι βράχοι, φερτοί από τον παρακείμενο χείμαρρο, διαπέρασαν το κτίσμα διαγώνια με κατεύθυνση προς τα ανατολικά. Η υπερχείλιση του χειμάρρου ενδεχομένως οφείλεται στο σφοδρό σεισμικό γεγονός των όψιμων ρωμαϊκών χρόνων (4</w:t>
      </w:r>
      <w:r w:rsidRPr="00D81097">
        <w:rPr>
          <w:rFonts w:cstheme="minorHAnsi"/>
          <w:sz w:val="24"/>
          <w:szCs w:val="24"/>
          <w:vertAlign w:val="superscript"/>
          <w:lang w:eastAsia="el-GR"/>
        </w:rPr>
        <w:t>ος</w:t>
      </w:r>
      <w:r w:rsidRPr="00D81097">
        <w:rPr>
          <w:rFonts w:cstheme="minorHAnsi"/>
          <w:sz w:val="24"/>
          <w:szCs w:val="24"/>
          <w:lang w:eastAsia="el-GR"/>
        </w:rPr>
        <w:t> αι. μ.Χ.), που κατέστρεψε τις περισσότερες αρχαίες θέσεις της δυτικής Κρήτης. Η κατασκευή του αξιόλογου αυτού μνημείου, με μια πρώτη εκτίμηση, προσδιορίζεται στους πρώιμους ρωμαϊκούς χρόνους (1</w:t>
      </w:r>
      <w:r w:rsidRPr="00D81097">
        <w:rPr>
          <w:rFonts w:cstheme="minorHAnsi"/>
          <w:sz w:val="24"/>
          <w:szCs w:val="24"/>
          <w:vertAlign w:val="superscript"/>
          <w:lang w:eastAsia="el-GR"/>
        </w:rPr>
        <w:t>ος</w:t>
      </w:r>
      <w:r w:rsidRPr="00D81097">
        <w:rPr>
          <w:rFonts w:cstheme="minorHAnsi"/>
          <w:sz w:val="24"/>
          <w:szCs w:val="24"/>
          <w:lang w:eastAsia="el-GR"/>
        </w:rPr>
        <w:t> αι. μ.Χ.).</w:t>
      </w:r>
    </w:p>
    <w:p w14:paraId="454A92DD" w14:textId="3ABF78A5" w:rsidR="00D81097" w:rsidRPr="00D81097" w:rsidRDefault="00D81097" w:rsidP="00D81097">
      <w:pPr>
        <w:jc w:val="both"/>
        <w:rPr>
          <w:rFonts w:cstheme="minorHAnsi"/>
          <w:sz w:val="24"/>
          <w:szCs w:val="24"/>
          <w:lang w:eastAsia="el-GR"/>
        </w:rPr>
      </w:pPr>
      <w:r w:rsidRPr="00D81097">
        <w:rPr>
          <w:rFonts w:cstheme="minorHAnsi"/>
          <w:sz w:val="24"/>
          <w:szCs w:val="24"/>
          <w:lang w:eastAsia="el-GR"/>
        </w:rPr>
        <w:t>Σε επόμενη ερευνητική φάση απαιτείται η ολοκλήρωση της ανασκαφής, προκειμένου να διευκρινιστεί αν το μνημείο πλαισιώνεται από εξωτερική τοιχοδομία, στοιχείο απαραίτητο για την εκπόνηση της μελέτης αποκατάστασης και ανάδειξής του.</w:t>
      </w:r>
      <w:r>
        <w:rPr>
          <w:rFonts w:cstheme="minorHAnsi"/>
          <w:sz w:val="24"/>
          <w:szCs w:val="24"/>
          <w:lang w:eastAsia="el-GR"/>
        </w:rPr>
        <w:t xml:space="preserve"> </w:t>
      </w:r>
      <w:r w:rsidRPr="00D81097">
        <w:rPr>
          <w:rFonts w:cstheme="minorHAnsi"/>
          <w:sz w:val="24"/>
          <w:szCs w:val="24"/>
          <w:lang w:eastAsia="el-GR"/>
        </w:rPr>
        <w:t>Σε κάθε περίπτωση, η αποκάλυψη ενός οικοδομήματος δημόσιας λειτουργίας σε κεντρικό σημείο της αρχαίας πόλης και σε εγγύτητα με το φημισμένο Ασκληπιείο προσθέτει νέα δεδομένα στον αρχαιολογικό και ιστορικό ορίζοντα της περιοχής.</w:t>
      </w:r>
    </w:p>
    <w:p w14:paraId="58F10F17" w14:textId="1E896FB5" w:rsidR="00D81097" w:rsidRPr="00D81097" w:rsidRDefault="00145B49" w:rsidP="00D81097">
      <w:pPr>
        <w:jc w:val="both"/>
        <w:rPr>
          <w:rFonts w:cstheme="minorHAnsi"/>
          <w:sz w:val="24"/>
          <w:szCs w:val="24"/>
          <w:lang w:eastAsia="el-GR"/>
        </w:rPr>
      </w:pPr>
      <w:r>
        <w:rPr>
          <w:rFonts w:cstheme="minorHAnsi"/>
          <w:sz w:val="24"/>
          <w:szCs w:val="24"/>
          <w:lang w:eastAsia="el-GR"/>
        </w:rPr>
        <w:lastRenderedPageBreak/>
        <w:t xml:space="preserve">Το έργο ανάδειξης υλοποιήθηκε από την Εφορεία Αρχαιοτήτων Χανίων, με προϋπολογισμό </w:t>
      </w:r>
      <w:r w:rsidRPr="00D81097">
        <w:rPr>
          <w:rFonts w:cstheme="minorHAnsi"/>
          <w:sz w:val="24"/>
          <w:szCs w:val="24"/>
          <w:lang w:eastAsia="el-GR"/>
        </w:rPr>
        <w:t>300.000€ και χρηματοδότηση από το Πρόγραμμα Δημοσίων Επενδύσεων της Περιφέρειας Κρήτης.</w:t>
      </w:r>
      <w:r>
        <w:rPr>
          <w:rFonts w:cstheme="minorHAnsi"/>
          <w:sz w:val="24"/>
          <w:szCs w:val="24"/>
          <w:lang w:eastAsia="el-GR"/>
        </w:rPr>
        <w:t xml:space="preserve"> Σ</w:t>
      </w:r>
      <w:r w:rsidR="00D81097" w:rsidRPr="00D81097">
        <w:rPr>
          <w:rFonts w:cstheme="minorHAnsi"/>
          <w:sz w:val="24"/>
          <w:szCs w:val="24"/>
          <w:lang w:eastAsia="el-GR"/>
        </w:rPr>
        <w:t xml:space="preserve">το πλαίσιο του έργου, πραγματοποιήθηκαν διευθετήσεις και διαμορφώσεις στα μονοπάτια περιήγησης που διασχίζουν τον αρχαιολογικό χώρο και περιβάλλουν τους δύο βυζαντινούς ναούς. Επισκευάστηκε το </w:t>
      </w:r>
      <w:proofErr w:type="spellStart"/>
      <w:r w:rsidR="00D81097" w:rsidRPr="00D81097">
        <w:rPr>
          <w:rFonts w:cstheme="minorHAnsi"/>
          <w:sz w:val="24"/>
          <w:szCs w:val="24"/>
          <w:lang w:eastAsia="el-GR"/>
        </w:rPr>
        <w:t>φυλακείο</w:t>
      </w:r>
      <w:proofErr w:type="spellEnd"/>
      <w:r w:rsidR="00D81097" w:rsidRPr="00D81097">
        <w:rPr>
          <w:rFonts w:cstheme="minorHAnsi"/>
          <w:sz w:val="24"/>
          <w:szCs w:val="24"/>
          <w:lang w:eastAsia="el-GR"/>
        </w:rPr>
        <w:t xml:space="preserve"> και το στέγαστρο, σύμφωνα με την εγκεκριμένη μελέτη των αρχιτεκτόνων μηχανικών, Ισίδωρου </w:t>
      </w:r>
      <w:proofErr w:type="spellStart"/>
      <w:r w:rsidR="00D81097" w:rsidRPr="00D81097">
        <w:rPr>
          <w:rFonts w:cstheme="minorHAnsi"/>
          <w:sz w:val="24"/>
          <w:szCs w:val="24"/>
          <w:lang w:eastAsia="el-GR"/>
        </w:rPr>
        <w:t>Πλακωτάρη</w:t>
      </w:r>
      <w:proofErr w:type="spellEnd"/>
      <w:r w:rsidR="00D81097" w:rsidRPr="00D81097">
        <w:rPr>
          <w:rFonts w:cstheme="minorHAnsi"/>
          <w:sz w:val="24"/>
          <w:szCs w:val="24"/>
          <w:lang w:eastAsia="el-GR"/>
        </w:rPr>
        <w:t xml:space="preserve"> και Νίκου Χατζηδάκη, δημιουργήθηκαν πινακίδες πληροφόρησης και κατεύθυνσης, και εκδόθηκε έντυπο φυλλάδιο για τον αρχαιολογικό χώρο της </w:t>
      </w:r>
      <w:proofErr w:type="spellStart"/>
      <w:r w:rsidR="00D81097" w:rsidRPr="00D81097">
        <w:rPr>
          <w:rFonts w:cstheme="minorHAnsi"/>
          <w:sz w:val="24"/>
          <w:szCs w:val="24"/>
          <w:lang w:eastAsia="el-GR"/>
        </w:rPr>
        <w:t>Λισού</w:t>
      </w:r>
      <w:proofErr w:type="spellEnd"/>
      <w:r w:rsidR="00D81097" w:rsidRPr="00D81097">
        <w:rPr>
          <w:rFonts w:cstheme="minorHAnsi"/>
          <w:sz w:val="24"/>
          <w:szCs w:val="24"/>
          <w:lang w:eastAsia="el-GR"/>
        </w:rPr>
        <w:t>.</w:t>
      </w:r>
    </w:p>
    <w:p w14:paraId="5888DF61" w14:textId="213685B7" w:rsidR="00D81097" w:rsidRPr="00D81097" w:rsidRDefault="00D81097" w:rsidP="00D81097">
      <w:pPr>
        <w:jc w:val="both"/>
        <w:rPr>
          <w:rFonts w:cstheme="minorHAnsi"/>
          <w:sz w:val="24"/>
          <w:szCs w:val="24"/>
          <w:lang w:eastAsia="el-GR"/>
        </w:rPr>
      </w:pPr>
      <w:proofErr w:type="spellStart"/>
      <w:r w:rsidRPr="00D81097">
        <w:rPr>
          <w:rFonts w:cstheme="minorHAnsi"/>
          <w:sz w:val="24"/>
          <w:szCs w:val="24"/>
          <w:lang w:eastAsia="el-GR"/>
        </w:rPr>
        <w:t>To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έργο υλοποιήθηκε με τον συντονισμό της </w:t>
      </w:r>
      <w:proofErr w:type="spellStart"/>
      <w:r>
        <w:rPr>
          <w:rFonts w:cstheme="minorHAnsi"/>
          <w:sz w:val="24"/>
          <w:szCs w:val="24"/>
          <w:lang w:eastAsia="el-GR"/>
        </w:rPr>
        <w:t>Δρ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Ελένη</w:t>
      </w:r>
      <w:r>
        <w:rPr>
          <w:rFonts w:cstheme="minorHAnsi"/>
          <w:sz w:val="24"/>
          <w:szCs w:val="24"/>
          <w:lang w:eastAsia="el-GR"/>
        </w:rPr>
        <w:t>ς</w:t>
      </w:r>
      <w:r w:rsidRPr="00D81097">
        <w:rPr>
          <w:rFonts w:cstheme="minorHAnsi"/>
          <w:sz w:val="24"/>
          <w:szCs w:val="24"/>
          <w:lang w:eastAsia="el-GR"/>
        </w:rPr>
        <w:t xml:space="preserve"> Παπαδοπούλου, Προϊσταμένης της Εφορείας Αρχαιοτήτων Χανίων και τη διεύθυνση της</w:t>
      </w:r>
      <w:bookmarkStart w:id="0" w:name="_GoBack"/>
      <w:bookmarkEnd w:id="0"/>
      <w:r w:rsidRPr="00D81097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δρ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Αικατερίνης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Τζανακάκη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, αναπληρώτριας Προϊσταμένης στο Τμήμα Προϊστορικών-Κλασικών Αρχαιοτήτων &amp; Μουσείων της Εφορείας Αρχαιοτήτων Χανίων. Στην ομάδα επίβλεψης συμμετείχαν οι υπάλληλοι της Εφορείας, Ιωάννης Γιακουμάκης, αρχαιοφύλακας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Λισού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και η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Χριστίνη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Φραγκονικολάκη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, τοπογράφος μηχανικός. Η λογιστική-διοικητική υποστήριξη, οφείλεται στη λογίστρια της Εφορείας, Αργυρώ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Φελεσάκη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>.</w:t>
      </w:r>
      <w:r>
        <w:rPr>
          <w:rFonts w:cstheme="minorHAnsi"/>
          <w:sz w:val="24"/>
          <w:szCs w:val="24"/>
          <w:lang w:eastAsia="el-GR"/>
        </w:rPr>
        <w:t xml:space="preserve"> </w:t>
      </w:r>
      <w:r w:rsidRPr="00D81097">
        <w:rPr>
          <w:rFonts w:cstheme="minorHAnsi"/>
          <w:sz w:val="24"/>
          <w:szCs w:val="24"/>
          <w:lang w:eastAsia="el-GR"/>
        </w:rPr>
        <w:t xml:space="preserve">Οι αρχιτεκτονικές αποτυπώσεις και ο σχεδιασμός των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ενημερωτκών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πινακίδων έγιναν από τον Ισίδωρο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Πλακωτάρη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, αρχιτέκτονα μηχανικό ενώ η τοπογραφική και </w:t>
      </w:r>
      <w:proofErr w:type="spellStart"/>
      <w:r w:rsidRPr="00D81097">
        <w:rPr>
          <w:rFonts w:cstheme="minorHAnsi"/>
          <w:sz w:val="24"/>
          <w:szCs w:val="24"/>
          <w:lang w:eastAsia="el-GR"/>
        </w:rPr>
        <w:t>φωτογραμμετρική</w:t>
      </w:r>
      <w:proofErr w:type="spellEnd"/>
      <w:r w:rsidRPr="00D81097">
        <w:rPr>
          <w:rFonts w:cstheme="minorHAnsi"/>
          <w:sz w:val="24"/>
          <w:szCs w:val="24"/>
          <w:lang w:eastAsia="el-GR"/>
        </w:rPr>
        <w:t xml:space="preserve"> αποτύπωση από τον Ανδρέα Κανελλάκη, τοπογράφο μηχανικό.</w:t>
      </w:r>
    </w:p>
    <w:p w14:paraId="15EE75BD" w14:textId="77777777" w:rsidR="00D81097" w:rsidRPr="00D81097" w:rsidRDefault="00D81097" w:rsidP="00D81097">
      <w:pPr>
        <w:jc w:val="both"/>
        <w:rPr>
          <w:rFonts w:cstheme="minorHAnsi"/>
          <w:sz w:val="24"/>
          <w:szCs w:val="24"/>
          <w:lang w:eastAsia="el-GR"/>
        </w:rPr>
      </w:pPr>
    </w:p>
    <w:p w14:paraId="7C362E6D" w14:textId="77777777" w:rsidR="00324400" w:rsidRPr="00D81097" w:rsidRDefault="00324400" w:rsidP="00D81097">
      <w:pPr>
        <w:jc w:val="both"/>
        <w:rPr>
          <w:rFonts w:cstheme="minorHAnsi"/>
          <w:sz w:val="24"/>
          <w:szCs w:val="24"/>
          <w:lang w:bidi="el-GR"/>
        </w:rPr>
      </w:pPr>
    </w:p>
    <w:sectPr w:rsidR="00324400" w:rsidRPr="00D810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D200D" w14:textId="77777777" w:rsidR="00A50206" w:rsidRDefault="00A50206" w:rsidP="008735D4">
      <w:pPr>
        <w:spacing w:after="0" w:line="240" w:lineRule="auto"/>
      </w:pPr>
      <w:r>
        <w:separator/>
      </w:r>
    </w:p>
  </w:endnote>
  <w:endnote w:type="continuationSeparator" w:id="0">
    <w:p w14:paraId="5F5DA508" w14:textId="77777777" w:rsidR="00A50206" w:rsidRDefault="00A50206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40F00" w14:textId="77777777" w:rsidR="00A50206" w:rsidRDefault="00A50206" w:rsidP="008735D4">
      <w:pPr>
        <w:spacing w:after="0" w:line="240" w:lineRule="auto"/>
      </w:pPr>
      <w:r>
        <w:separator/>
      </w:r>
    </w:p>
  </w:footnote>
  <w:footnote w:type="continuationSeparator" w:id="0">
    <w:p w14:paraId="6390F2B1" w14:textId="77777777" w:rsidR="00A50206" w:rsidRDefault="00A50206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72A"/>
    <w:multiLevelType w:val="hybridMultilevel"/>
    <w:tmpl w:val="DDC43352"/>
    <w:lvl w:ilvl="0" w:tplc="0CFC8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542A"/>
    <w:multiLevelType w:val="multilevel"/>
    <w:tmpl w:val="336554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531E6E98"/>
    <w:multiLevelType w:val="hybridMultilevel"/>
    <w:tmpl w:val="BBD8CB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5535D"/>
    <w:multiLevelType w:val="hybridMultilevel"/>
    <w:tmpl w:val="8D4619FA"/>
    <w:lvl w:ilvl="0" w:tplc="89201EC4">
      <w:start w:val="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24684"/>
    <w:multiLevelType w:val="multilevel"/>
    <w:tmpl w:val="D5A0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6B0D10"/>
    <w:multiLevelType w:val="multilevel"/>
    <w:tmpl w:val="7F6B0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82848"/>
    <w:rsid w:val="00084DD1"/>
    <w:rsid w:val="000A1933"/>
    <w:rsid w:val="00106FF3"/>
    <w:rsid w:val="001307FE"/>
    <w:rsid w:val="00130AE6"/>
    <w:rsid w:val="001345B6"/>
    <w:rsid w:val="00136864"/>
    <w:rsid w:val="00136F4C"/>
    <w:rsid w:val="00145B49"/>
    <w:rsid w:val="00150303"/>
    <w:rsid w:val="00154A25"/>
    <w:rsid w:val="00180B93"/>
    <w:rsid w:val="001813B4"/>
    <w:rsid w:val="00185295"/>
    <w:rsid w:val="001A5B7A"/>
    <w:rsid w:val="001A667A"/>
    <w:rsid w:val="001D366B"/>
    <w:rsid w:val="00202ECF"/>
    <w:rsid w:val="00224BF6"/>
    <w:rsid w:val="00234DAB"/>
    <w:rsid w:val="00243B0C"/>
    <w:rsid w:val="0025161D"/>
    <w:rsid w:val="00272D5C"/>
    <w:rsid w:val="00287FF9"/>
    <w:rsid w:val="00296F62"/>
    <w:rsid w:val="002A2DF5"/>
    <w:rsid w:val="002A3DB2"/>
    <w:rsid w:val="002C7C75"/>
    <w:rsid w:val="002E0A47"/>
    <w:rsid w:val="0031447A"/>
    <w:rsid w:val="00324400"/>
    <w:rsid w:val="00327D6D"/>
    <w:rsid w:val="00335DE7"/>
    <w:rsid w:val="00344525"/>
    <w:rsid w:val="0035458B"/>
    <w:rsid w:val="003A5F6F"/>
    <w:rsid w:val="003B476E"/>
    <w:rsid w:val="003C3C27"/>
    <w:rsid w:val="003E26D5"/>
    <w:rsid w:val="0040384C"/>
    <w:rsid w:val="00405E79"/>
    <w:rsid w:val="004129A9"/>
    <w:rsid w:val="00415ED0"/>
    <w:rsid w:val="00436553"/>
    <w:rsid w:val="00442066"/>
    <w:rsid w:val="00463221"/>
    <w:rsid w:val="00463275"/>
    <w:rsid w:val="0047319E"/>
    <w:rsid w:val="004859DA"/>
    <w:rsid w:val="004B3589"/>
    <w:rsid w:val="004C0A6E"/>
    <w:rsid w:val="004C48ED"/>
    <w:rsid w:val="004E04C8"/>
    <w:rsid w:val="00501C74"/>
    <w:rsid w:val="00524860"/>
    <w:rsid w:val="0053403B"/>
    <w:rsid w:val="005434E0"/>
    <w:rsid w:val="005665D8"/>
    <w:rsid w:val="00567BA6"/>
    <w:rsid w:val="005B0D42"/>
    <w:rsid w:val="005B6BD3"/>
    <w:rsid w:val="005C31E9"/>
    <w:rsid w:val="005F26A5"/>
    <w:rsid w:val="005F5631"/>
    <w:rsid w:val="005F627C"/>
    <w:rsid w:val="00606A18"/>
    <w:rsid w:val="00623450"/>
    <w:rsid w:val="006249BD"/>
    <w:rsid w:val="00661885"/>
    <w:rsid w:val="00667E35"/>
    <w:rsid w:val="00673671"/>
    <w:rsid w:val="006A4A09"/>
    <w:rsid w:val="006B0D15"/>
    <w:rsid w:val="006D755D"/>
    <w:rsid w:val="006E00FE"/>
    <w:rsid w:val="00701581"/>
    <w:rsid w:val="0070476F"/>
    <w:rsid w:val="00717EB0"/>
    <w:rsid w:val="007278B9"/>
    <w:rsid w:val="0073374C"/>
    <w:rsid w:val="00734502"/>
    <w:rsid w:val="00744DEC"/>
    <w:rsid w:val="00752236"/>
    <w:rsid w:val="0076249A"/>
    <w:rsid w:val="007817E9"/>
    <w:rsid w:val="007F0189"/>
    <w:rsid w:val="007F37C9"/>
    <w:rsid w:val="008378C1"/>
    <w:rsid w:val="0085457B"/>
    <w:rsid w:val="0086610F"/>
    <w:rsid w:val="00872DF1"/>
    <w:rsid w:val="008735D4"/>
    <w:rsid w:val="008A1DB0"/>
    <w:rsid w:val="008C30D9"/>
    <w:rsid w:val="008D6EA5"/>
    <w:rsid w:val="00906640"/>
    <w:rsid w:val="009110DC"/>
    <w:rsid w:val="00912A40"/>
    <w:rsid w:val="009208C0"/>
    <w:rsid w:val="00951322"/>
    <w:rsid w:val="009A2674"/>
    <w:rsid w:val="009A6637"/>
    <w:rsid w:val="009B2EA7"/>
    <w:rsid w:val="009C6C39"/>
    <w:rsid w:val="009F28AD"/>
    <w:rsid w:val="00A0734F"/>
    <w:rsid w:val="00A4478F"/>
    <w:rsid w:val="00A459D8"/>
    <w:rsid w:val="00A46245"/>
    <w:rsid w:val="00A50206"/>
    <w:rsid w:val="00A60BF4"/>
    <w:rsid w:val="00A614CA"/>
    <w:rsid w:val="00A9183C"/>
    <w:rsid w:val="00A95DC5"/>
    <w:rsid w:val="00AB3CE1"/>
    <w:rsid w:val="00AB5449"/>
    <w:rsid w:val="00AD0937"/>
    <w:rsid w:val="00B24205"/>
    <w:rsid w:val="00B52F02"/>
    <w:rsid w:val="00B73D56"/>
    <w:rsid w:val="00B93806"/>
    <w:rsid w:val="00BA714F"/>
    <w:rsid w:val="00BD11CB"/>
    <w:rsid w:val="00C308E0"/>
    <w:rsid w:val="00C345F5"/>
    <w:rsid w:val="00C4604E"/>
    <w:rsid w:val="00C511FD"/>
    <w:rsid w:val="00C52B1E"/>
    <w:rsid w:val="00C56C41"/>
    <w:rsid w:val="00C61804"/>
    <w:rsid w:val="00C64EB8"/>
    <w:rsid w:val="00C7259C"/>
    <w:rsid w:val="00C73822"/>
    <w:rsid w:val="00C7513B"/>
    <w:rsid w:val="00CB14C0"/>
    <w:rsid w:val="00CC51D6"/>
    <w:rsid w:val="00CE4FA5"/>
    <w:rsid w:val="00CF7739"/>
    <w:rsid w:val="00D40B00"/>
    <w:rsid w:val="00D56F67"/>
    <w:rsid w:val="00D70C27"/>
    <w:rsid w:val="00D81097"/>
    <w:rsid w:val="00D9481A"/>
    <w:rsid w:val="00DA085E"/>
    <w:rsid w:val="00DA1329"/>
    <w:rsid w:val="00DA4057"/>
    <w:rsid w:val="00DC0D2D"/>
    <w:rsid w:val="00DC23EF"/>
    <w:rsid w:val="00DC3459"/>
    <w:rsid w:val="00E0477E"/>
    <w:rsid w:val="00E15457"/>
    <w:rsid w:val="00E4533B"/>
    <w:rsid w:val="00E504EC"/>
    <w:rsid w:val="00E54C01"/>
    <w:rsid w:val="00E651AE"/>
    <w:rsid w:val="00E74A5E"/>
    <w:rsid w:val="00E74F9B"/>
    <w:rsid w:val="00EC00CA"/>
    <w:rsid w:val="00ED5BBE"/>
    <w:rsid w:val="00EF0A86"/>
    <w:rsid w:val="00EF5A84"/>
    <w:rsid w:val="00F246E6"/>
    <w:rsid w:val="00F2551E"/>
    <w:rsid w:val="00F32C09"/>
    <w:rsid w:val="00F4474D"/>
    <w:rsid w:val="00F546A1"/>
    <w:rsid w:val="00F57716"/>
    <w:rsid w:val="00F65DFD"/>
    <w:rsid w:val="00F85754"/>
    <w:rsid w:val="00F91DEA"/>
    <w:rsid w:val="00F95020"/>
    <w:rsid w:val="00FA22B2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1812C"/>
  <w15:docId w15:val="{1637CEB8-1280-2747-B7D2-8D27CE2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paragraph" w:styleId="aa">
    <w:name w:val="Balloon Text"/>
    <w:basedOn w:val="a"/>
    <w:link w:val="Char2"/>
    <w:uiPriority w:val="99"/>
    <w:semiHidden/>
    <w:unhideWhenUsed/>
    <w:rsid w:val="004B35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4B3589"/>
    <w:rPr>
      <w:rFonts w:ascii="Lucida Grande" w:hAnsi="Lucida Grande" w:cs="Lucida Grande"/>
      <w:sz w:val="18"/>
      <w:szCs w:val="18"/>
    </w:rPr>
  </w:style>
  <w:style w:type="paragraph" w:styleId="ab">
    <w:name w:val="Body Text"/>
    <w:basedOn w:val="a"/>
    <w:link w:val="Char3"/>
    <w:qFormat/>
    <w:rsid w:val="00D9481A"/>
    <w:pPr>
      <w:spacing w:after="140" w:line="288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customStyle="1" w:styleId="Char3">
    <w:name w:val="Σώμα κειμένου Char"/>
    <w:basedOn w:val="a0"/>
    <w:link w:val="ab"/>
    <w:rsid w:val="00D9481A"/>
    <w:rPr>
      <w:rFonts w:ascii="Calibri" w:eastAsia="SimSun" w:hAnsi="Calibri" w:cs="Times New Roman"/>
      <w:sz w:val="20"/>
      <w:szCs w:val="20"/>
      <w:lang w:val="en-US" w:eastAsia="zh-CN"/>
    </w:rPr>
  </w:style>
  <w:style w:type="paragraph" w:customStyle="1" w:styleId="dash039203b103c303b903ba03cc">
    <w:name w:val="dash0392_03b1_03c3_03b9_03ba_03cc"/>
    <w:basedOn w:val="a"/>
    <w:rsid w:val="001A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ash039203b103c303b903ba03ccchar">
    <w:name w:val="dash0392_03b1_03c3_03b9_03ba_03cc__char"/>
    <w:basedOn w:val="a0"/>
    <w:rsid w:val="001A5B7A"/>
  </w:style>
  <w:style w:type="character" w:customStyle="1" w:styleId="normalcharchar">
    <w:name w:val="normal____char__char"/>
    <w:basedOn w:val="a0"/>
    <w:rsid w:val="001A5B7A"/>
  </w:style>
  <w:style w:type="paragraph" w:customStyle="1" w:styleId="10">
    <w:name w:val="Βασικό1"/>
    <w:basedOn w:val="a"/>
    <w:rsid w:val="00D8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D81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1BAD2D8-C610-4F51-9A04-8D833D13EF57}"/>
</file>

<file path=customXml/itemProps2.xml><?xml version="1.0" encoding="utf-8"?>
<ds:datastoreItem xmlns:ds="http://schemas.openxmlformats.org/officeDocument/2006/customXml" ds:itemID="{9D21D41A-821A-4E78-B23C-C389DE0821F0}"/>
</file>

<file path=customXml/itemProps3.xml><?xml version="1.0" encoding="utf-8"?>
<ds:datastoreItem xmlns:ds="http://schemas.openxmlformats.org/officeDocument/2006/customXml" ds:itemID="{14D14530-9023-4152-AAF3-48FA67D42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Δημόσιο κτήριο αποκαλύφθηκε κατά την αρχαιολογική έρευνα στη Λισό Χανίων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2022-10-25T11:18:00Z</dcterms:created>
  <dcterms:modified xsi:type="dcterms:W3CDTF">2022-10-25T11:18:00Z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